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920"/>
      </w:tblGrid>
      <w:tr w:rsidR="00C07436" w14:paraId="1EA57DAD" w14:textId="77777777" w:rsidTr="00C07436">
        <w:trPr>
          <w:trHeight w:val="9408"/>
        </w:trPr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4BBD" w14:textId="77777777" w:rsidR="00C07436" w:rsidRDefault="00C07436" w:rsidP="001964E9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AB866A2" w14:textId="77777777" w:rsidR="00C07436" w:rsidRDefault="00C07436" w:rsidP="001964E9">
            <w:pPr>
              <w:pStyle w:val="TtuloAvis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INSTRUÇÕES DE PREENCHIMENTO</w:t>
            </w:r>
          </w:p>
          <w:p w14:paraId="5F46130A" w14:textId="77777777" w:rsidR="00C07436" w:rsidRDefault="00C07436" w:rsidP="001964E9">
            <w:pPr>
              <w:pStyle w:val="PargrafoLei"/>
              <w:rPr>
                <w:rFonts w:ascii="Arial" w:hAnsi="Arial" w:cs="Arial"/>
                <w:sz w:val="22"/>
                <w:szCs w:val="22"/>
              </w:rPr>
            </w:pPr>
          </w:p>
          <w:p w14:paraId="1E555DB2" w14:textId="4B814402" w:rsidR="00C07436" w:rsidRPr="00C07436" w:rsidRDefault="00C07436" w:rsidP="001964E9">
            <w:pPr>
              <w:pStyle w:val="PargrafoLei"/>
            </w:pPr>
            <w:r w:rsidRPr="00C07436">
              <w:t>As informações a seguir têm o objetivo de orientar a elaboração orientar do “parecer técnico”</w:t>
            </w:r>
            <w:r w:rsidRPr="00C07436">
              <w:t>.</w:t>
            </w:r>
          </w:p>
          <w:p w14:paraId="4B9F6D54" w14:textId="77777777" w:rsidR="00C07436" w:rsidRDefault="00C07436" w:rsidP="00C07436">
            <w:pPr>
              <w:pStyle w:val="PargrafoDeclaracaoParecer"/>
              <w:rPr>
                <w:rFonts w:hint="eastAsia"/>
              </w:rPr>
            </w:pPr>
            <w:r>
              <w:t>O parecer técnico, cuja elaboração é obrigatória para a contratação de qualquer tipo de operação de crédito, por força do disposto no inciso I, do art. 21, da Resolução do Senado Federal nº 43/2001, e do disposto no § 1º, do art. 32, da Lei Complementar nº 101/2000, de forma geral, tem o propósito de apresentar as justificativas para a contratação da operação pretendida.</w:t>
            </w:r>
          </w:p>
          <w:p w14:paraId="3E31F9EB" w14:textId="77777777" w:rsidR="00C07436" w:rsidRDefault="00C07436" w:rsidP="00C07436">
            <w:pPr>
              <w:pStyle w:val="PargrafoDeclaracaoParecer"/>
              <w:rPr>
                <w:rFonts w:hint="eastAsia"/>
              </w:rPr>
            </w:pPr>
            <w:r>
              <w:t>O parecer deverá ser assinado pelo representante do órgão técnico, devidamente identificado, e conter o “de acordo” do Chefe do Poder Executivo.</w:t>
            </w:r>
          </w:p>
          <w:p w14:paraId="1E4D9460" w14:textId="77777777" w:rsidR="00C07436" w:rsidRDefault="00C07436" w:rsidP="00C07436">
            <w:pPr>
              <w:pStyle w:val="PargrafoDeclaracaoParecer"/>
              <w:rPr>
                <w:rFonts w:hint="eastAsia"/>
              </w:rPr>
            </w:pPr>
            <w:r>
              <w:t>O parecer deverá apresentar a estrutura mínima a seguir, objetivando conferir o devido amparo ao processo de avaliação do Ministério da Fazenda, bem como segurança e celeridade das análises.</w:t>
            </w:r>
          </w:p>
          <w:p w14:paraId="2141DED9" w14:textId="77777777" w:rsidR="00C07436" w:rsidRDefault="00C07436" w:rsidP="00C07436">
            <w:pPr>
              <w:pStyle w:val="PargrafoDeclaracaoParecer"/>
              <w:rPr>
                <w:rFonts w:hint="eastAsia"/>
              </w:rPr>
            </w:pPr>
            <w:r>
              <w:t>Sugere-se a inclusão dos itens indicados na estrutura do parecer, de forma que não surjam dúvidas quanto à abrangência ou conteúdo da opinião técnica, circunstância que poderia acarretar análises adicionais ou pedidos de informações complementares, que significam necessariamente atrasos no andamento do processo e ineficiência para o conjunto das operações em análise.</w:t>
            </w:r>
          </w:p>
          <w:p w14:paraId="5302604D" w14:textId="28FDA14B" w:rsidR="00C07436" w:rsidRPr="00C07436" w:rsidRDefault="00C07436" w:rsidP="00C07436">
            <w:pPr>
              <w:pStyle w:val="PargrafoDeclaracaoParecer"/>
            </w:pPr>
            <w:r>
              <w:t>Após o preenchimento, o documento deve ser salvo no formato PDF e assinado eletronicamente. Não serão aceitas digitalizações do documento.</w:t>
            </w:r>
          </w:p>
          <w:p w14:paraId="1D353E58" w14:textId="77777777" w:rsidR="00C07436" w:rsidRDefault="00C07436" w:rsidP="001964E9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14:paraId="08DF232B" w14:textId="77777777" w:rsidR="00C07436" w:rsidRDefault="00C07436">
      <w:pPr>
        <w:suppressAutoHyphens w:val="0"/>
        <w:autoSpaceDN/>
        <w:spacing w:after="160" w:line="278" w:lineRule="auto"/>
        <w:textAlignment w:val="auto"/>
      </w:pPr>
    </w:p>
    <w:p w14:paraId="54309EB6" w14:textId="77777777" w:rsidR="00C07436" w:rsidRDefault="00C07436" w:rsidP="00C07436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6845A14E" w14:textId="77777777" w:rsidR="00C07436" w:rsidRPr="00EF0F8D" w:rsidRDefault="00C07436" w:rsidP="00C07436">
      <w:pPr>
        <w:rPr>
          <w:rFonts w:ascii="Arial" w:eastAsia="Arial" w:hAnsi="Arial" w:cs="Arial"/>
          <w:b/>
          <w:color w:val="EE0000"/>
          <w:sz w:val="22"/>
          <w:szCs w:val="22"/>
        </w:rPr>
      </w:pPr>
      <w:r w:rsidRPr="00EF0F8D">
        <w:rPr>
          <w:rFonts w:ascii="Arial" w:eastAsia="Arial" w:hAnsi="Arial" w:cs="Arial"/>
          <w:b/>
          <w:bCs/>
          <w:color w:val="EE0000"/>
          <w:sz w:val="22"/>
          <w:szCs w:val="22"/>
        </w:rPr>
        <w:t>EXCLUIR ESSE QUADRO DE ORIENTAÇÕES PARA ENVIO AO BADESC, APÓS O PREENCHIMENTO DO DOCUMENTO</w:t>
      </w:r>
      <w:r w:rsidRPr="00EF0F8D">
        <w:rPr>
          <w:rFonts w:ascii="Arial" w:eastAsia="Arial" w:hAnsi="Arial" w:cs="Arial"/>
          <w:b/>
          <w:color w:val="EE0000"/>
          <w:sz w:val="22"/>
          <w:szCs w:val="22"/>
        </w:rPr>
        <w:t>.</w:t>
      </w:r>
    </w:p>
    <w:p w14:paraId="00D706E8" w14:textId="77777777" w:rsidR="00C07436" w:rsidRDefault="00C07436">
      <w:pPr>
        <w:suppressAutoHyphens w:val="0"/>
        <w:autoSpaceDN/>
        <w:spacing w:after="160" w:line="278" w:lineRule="auto"/>
        <w:textAlignment w:val="auto"/>
      </w:pPr>
    </w:p>
    <w:p w14:paraId="095EE70D" w14:textId="6ACB0080" w:rsidR="00C07436" w:rsidRDefault="00C07436">
      <w:pPr>
        <w:suppressAutoHyphens w:val="0"/>
        <w:autoSpaceDN/>
        <w:spacing w:after="160" w:line="278" w:lineRule="auto"/>
        <w:textAlignment w:val="auto"/>
        <w:rPr>
          <w:rFonts w:eastAsia="Liberation Serif" w:cs="Liberation Serif"/>
          <w:b/>
          <w:bCs/>
          <w:sz w:val="28"/>
          <w:szCs w:val="28"/>
        </w:rPr>
      </w:pPr>
      <w:r>
        <w:br w:type="page"/>
      </w:r>
    </w:p>
    <w:p w14:paraId="2155D7E2" w14:textId="55F3E9D8" w:rsidR="002942AF" w:rsidRDefault="002942AF" w:rsidP="002942AF">
      <w:pPr>
        <w:pStyle w:val="TituloDeclaracaoParecer"/>
        <w:pageBreakBefore/>
        <w:outlineLvl w:val="9"/>
      </w:pPr>
      <w:r>
        <w:lastRenderedPageBreak/>
        <w:t xml:space="preserve">Parecer do órgão técnico do </w:t>
      </w:r>
      <w:r>
        <w:rPr>
          <w:rStyle w:val="nfase"/>
        </w:rPr>
        <w:t>[nome do ente federativo - UF]</w:t>
      </w:r>
    </w:p>
    <w:sdt>
      <w:sdtPr>
        <w:id w:val="327407883"/>
        <w:lock w:val="sdtContentLocked"/>
        <w:placeholder>
          <w:docPart w:val="DefaultPlaceholder_-1854013440"/>
        </w:placeholder>
        <w:text/>
      </w:sdtPr>
      <w:sdtEndPr/>
      <w:sdtContent>
        <w:p w14:paraId="7547C886" w14:textId="53CA0F82" w:rsidR="002942AF" w:rsidRDefault="002942AF" w:rsidP="002942AF">
          <w:pPr>
            <w:pStyle w:val="TtuloSecaoDeclaracaoParecer"/>
            <w:outlineLvl w:val="9"/>
          </w:pPr>
          <w:r>
            <w:t>Identificação da operação de crédito objeto de avaliação</w:t>
          </w:r>
        </w:p>
      </w:sdtContent>
    </w:sdt>
    <w:p w14:paraId="5DE4AB33" w14:textId="12EEA316" w:rsidR="002942AF" w:rsidRDefault="002942AF" w:rsidP="002942AF">
      <w:pPr>
        <w:pStyle w:val="PargrafoDeclaracaoParecer"/>
        <w:rPr>
          <w:rFonts w:hint="eastAsia"/>
        </w:rPr>
      </w:pPr>
      <w:r>
        <w:t xml:space="preserve">Em atendimento ao disposto no inciso I, do art. 21, da Resolução do Senado Federal nº 43/2001, e ao disposto no § 1º, do art. 32, da Lei Complementar nº 101/2000, trata o presente parecer de contratação, pelo </w:t>
      </w:r>
      <w:r w:rsidR="005A1ABD">
        <w:t xml:space="preserve">município de </w:t>
      </w:r>
      <w:r>
        <w:rPr>
          <w:rStyle w:val="nfase"/>
        </w:rPr>
        <w:t>[nome do ente federativo – UF]</w:t>
      </w:r>
      <w:r>
        <w:t xml:space="preserve">, de operação de crédito, no valor </w:t>
      </w:r>
      <w:r w:rsidR="000A0691">
        <w:t xml:space="preserve">de R$ </w:t>
      </w:r>
      <w:r w:rsidR="000A0691">
        <w:rPr>
          <w:rStyle w:val="nfase"/>
        </w:rPr>
        <w:t>[valor]</w:t>
      </w:r>
      <w:r w:rsidR="000A0691">
        <w:t xml:space="preserve"> (</w:t>
      </w:r>
      <w:r w:rsidR="000A0691">
        <w:rPr>
          <w:rStyle w:val="nfase"/>
        </w:rPr>
        <w:t>[valor por extenso]</w:t>
      </w:r>
      <w:r w:rsidR="000A0691">
        <w:t>)</w:t>
      </w:r>
      <w:r>
        <w:t xml:space="preserve"> com a</w:t>
      </w:r>
      <w:r w:rsidR="000A0691">
        <w:t xml:space="preserve"> </w:t>
      </w:r>
      <w:r w:rsidR="000A0691" w:rsidRPr="000A0691">
        <w:rPr>
          <w:rFonts w:hint="eastAsia"/>
        </w:rPr>
        <w:t>Ag</w:t>
      </w:r>
      <w:r w:rsidR="000A0691" w:rsidRPr="000A0691">
        <w:rPr>
          <w:rFonts w:hint="eastAsia"/>
        </w:rPr>
        <w:t>ê</w:t>
      </w:r>
      <w:proofErr w:type="spellStart"/>
      <w:r w:rsidR="000A0691" w:rsidRPr="000A0691">
        <w:rPr>
          <w:rFonts w:hint="eastAsia"/>
        </w:rPr>
        <w:t>ncia</w:t>
      </w:r>
      <w:proofErr w:type="spellEnd"/>
      <w:r w:rsidR="000A0691" w:rsidRPr="000A0691">
        <w:rPr>
          <w:rFonts w:hint="eastAsia"/>
        </w:rPr>
        <w:t xml:space="preserve"> de Fomento do Estado de Santa Catarina S.A. - BADESC</w:t>
      </w:r>
      <w:r>
        <w:t xml:space="preserve">, destinada a </w:t>
      </w:r>
      <w:r>
        <w:rPr>
          <w:rStyle w:val="nfase"/>
        </w:rPr>
        <w:t>[destinação dos recursos conforme lei autorizadora]</w:t>
      </w:r>
      <w:r>
        <w:t>.</w:t>
      </w:r>
    </w:p>
    <w:sdt>
      <w:sdtPr>
        <w:id w:val="577016752"/>
        <w:lock w:val="sdtContentLocked"/>
        <w:placeholder>
          <w:docPart w:val="DefaultPlaceholder_-1854013440"/>
        </w:placeholder>
        <w:text/>
      </w:sdtPr>
      <w:sdtEndPr/>
      <w:sdtContent>
        <w:p w14:paraId="28889A5F" w14:textId="5C9757D8" w:rsidR="002942AF" w:rsidRDefault="002942AF" w:rsidP="002942AF">
          <w:pPr>
            <w:pStyle w:val="TtuloSecaoDeclaracaoParecer"/>
            <w:outlineLvl w:val="9"/>
          </w:pPr>
          <w:r>
            <w:t>RELAÇÃO CUSTO-BENEFÍCI</w:t>
          </w:r>
          <w:r w:rsidR="00530909">
            <w:t>O</w:t>
          </w:r>
        </w:p>
      </w:sdtContent>
    </w:sdt>
    <w:p w14:paraId="1B96F5FF" w14:textId="77777777" w:rsidR="002942AF" w:rsidRDefault="002942AF" w:rsidP="002942AF">
      <w:pPr>
        <w:pStyle w:val="PargrafoDeclaracaoParecer"/>
        <w:rPr>
          <w:rFonts w:hint="eastAsia"/>
        </w:rPr>
      </w:pPr>
      <w:r>
        <w:rPr>
          <w:rStyle w:val="nfase"/>
        </w:rPr>
        <w:t>Neste item, o parecer pode estimar os impactos financeiros da operação, fazendo uma comparação entre os custos e os benefícios a serem auferidos com os recursos do empréstimo. É fundamental que se evidenciem os principais itens de custos do projeto, informando o custo unitário e o custo total.</w:t>
      </w:r>
    </w:p>
    <w:p w14:paraId="0967F60E" w14:textId="77777777" w:rsidR="002942AF" w:rsidRDefault="002942AF" w:rsidP="002942AF">
      <w:pPr>
        <w:pStyle w:val="PargrafoDeclaracaoParecer"/>
        <w:rPr>
          <w:rFonts w:hint="eastAsia"/>
        </w:rPr>
      </w:pPr>
      <w:r>
        <w:rPr>
          <w:rStyle w:val="nfase"/>
        </w:rPr>
        <w:t>Por exemplo: custo de pavimentação, custo de treinamento, custo de aquisição de máquinas e equipamentos.</w:t>
      </w:r>
    </w:p>
    <w:p w14:paraId="74573653" w14:textId="77777777" w:rsidR="002942AF" w:rsidRDefault="002942AF" w:rsidP="002942AF">
      <w:pPr>
        <w:pStyle w:val="PargrafoDeclaracaoParecer"/>
        <w:rPr>
          <w:rFonts w:hint="eastAsia"/>
        </w:rPr>
      </w:pPr>
      <w:r>
        <w:rPr>
          <w:rStyle w:val="nfase"/>
        </w:rPr>
        <w:t>Complementarmente, pode-se traçar uma estimativa do retorno esperado dos investimentos em cada exercício, tomando-se como base o exercício corrente.</w:t>
      </w:r>
    </w:p>
    <w:p w14:paraId="50CBF3AE" w14:textId="77777777" w:rsidR="002942AF" w:rsidRDefault="002942AF" w:rsidP="002942AF">
      <w:pPr>
        <w:pStyle w:val="PargrafoDeclaracaoParecer"/>
        <w:rPr>
          <w:rFonts w:hint="eastAsia"/>
        </w:rPr>
      </w:pPr>
      <w:r>
        <w:rPr>
          <w:rStyle w:val="nfase"/>
        </w:rPr>
        <w:t>Para demonstrar a relação custo-benefício, pode ser considerada a utilização de tabelas e demonstrativos ou descrever no texto os números ou percentuais verificados (ou esperados, a título de aumento de arrecadação, por exemplo) comprovando que os benefícios superam os custos da operação, mediante o uso de metodologia própria para apuração.</w:t>
      </w:r>
    </w:p>
    <w:sdt>
      <w:sdtPr>
        <w:id w:val="1177071547"/>
        <w:lock w:val="sdtContentLocked"/>
        <w:placeholder>
          <w:docPart w:val="DefaultPlaceholder_-1854013440"/>
        </w:placeholder>
        <w:text/>
      </w:sdtPr>
      <w:sdtEndPr/>
      <w:sdtContent>
        <w:p w14:paraId="3B5038D9" w14:textId="192E5F8C" w:rsidR="002942AF" w:rsidRDefault="002942AF" w:rsidP="002942AF">
          <w:pPr>
            <w:pStyle w:val="TtuloSecaoDeclaracaoParecer"/>
            <w:outlineLvl w:val="9"/>
          </w:pPr>
          <w:r>
            <w:t>Benefícios não mensuráveis financeiramen</w:t>
          </w:r>
          <w:r w:rsidR="00F3403D">
            <w:t>T</w:t>
          </w:r>
          <w:r w:rsidR="003966BE">
            <w:t>E</w:t>
          </w:r>
        </w:p>
      </w:sdtContent>
    </w:sdt>
    <w:p w14:paraId="0FA1A01F" w14:textId="77777777" w:rsidR="002942AF" w:rsidRDefault="002942AF" w:rsidP="002942AF">
      <w:pPr>
        <w:pStyle w:val="PargrafoDeclaracaoParecer"/>
        <w:rPr>
          <w:rFonts w:hint="eastAsia"/>
        </w:rPr>
      </w:pPr>
      <w:r>
        <w:rPr>
          <w:rStyle w:val="nfase"/>
        </w:rPr>
        <w:t>[Na hipótese de o ente federativo entender inviável a mensuração financeira dos benefícios resultantes da operação de crédito, sugere-se a seguinte declaração.]</w:t>
      </w:r>
    </w:p>
    <w:p w14:paraId="46887D15" w14:textId="06A3E314" w:rsidR="002942AF" w:rsidRDefault="00C07436" w:rsidP="002942AF">
      <w:pPr>
        <w:pStyle w:val="PargrafoDeclaracaoParecer"/>
        <w:rPr>
          <w:rFonts w:hint="eastAsia"/>
        </w:rPr>
      </w:pPr>
      <w:sdt>
        <w:sdtPr>
          <w:id w:val="1303807923"/>
          <w:lock w:val="sdtContentLocked"/>
          <w:placeholder>
            <w:docPart w:val="DefaultPlaceholder_-1854013440"/>
          </w:placeholder>
          <w:text/>
        </w:sdtPr>
        <w:sdtEndPr/>
        <w:sdtContent>
          <w:r w:rsidR="002942AF">
            <w:t>Tendo</w:t>
          </w:r>
          <w:r w:rsidR="006842D5">
            <w:t xml:space="preserve"> </w:t>
          </w:r>
          <w:r w:rsidR="002942AF">
            <w:t>em vista a natureza do investimento, entendo que os benefícios esperados</w:t>
          </w:r>
        </w:sdtContent>
      </w:sdt>
      <w:r w:rsidR="002942AF">
        <w:t xml:space="preserve"> </w:t>
      </w:r>
      <w:r w:rsidR="002942AF">
        <w:rPr>
          <w:rStyle w:val="nfase"/>
        </w:rPr>
        <w:t>[relacionar benefícios]</w:t>
      </w:r>
      <w:r w:rsidR="002942AF">
        <w:t xml:space="preserve"> não são mensuráveis financeiramente de forma viável, mas superam os custos necessários e correspondentes à operação de crédito pleiteada.</w:t>
      </w:r>
    </w:p>
    <w:p w14:paraId="7D3374D4" w14:textId="77777777" w:rsidR="002942AF" w:rsidRDefault="002942AF" w:rsidP="002942AF">
      <w:pPr>
        <w:pStyle w:val="PargrafoDeclaracaoParecer"/>
        <w:rPr>
          <w:rFonts w:hint="eastAsia"/>
        </w:rPr>
      </w:pPr>
    </w:p>
    <w:sdt>
      <w:sdtPr>
        <w:id w:val="-2102336524"/>
        <w:lock w:val="sdtContentLocked"/>
        <w:placeholder>
          <w:docPart w:val="DefaultPlaceholder_-1854013440"/>
        </w:placeholder>
        <w:text/>
      </w:sdtPr>
      <w:sdtEndPr/>
      <w:sdtContent>
        <w:p w14:paraId="3A15DFED" w14:textId="655F9D35" w:rsidR="002942AF" w:rsidRDefault="002942AF" w:rsidP="002942AF">
          <w:pPr>
            <w:pStyle w:val="TtuloSecaoDeclaracaoParecer"/>
            <w:outlineLvl w:val="9"/>
          </w:pPr>
          <w:r>
            <w:t>INTERESS</w:t>
          </w:r>
          <w:r w:rsidR="006842D5">
            <w:t>E</w:t>
          </w:r>
          <w:r>
            <w:t xml:space="preserve"> ECONÔMICO E SOCIAL DA OPERAÇÃ</w:t>
          </w:r>
          <w:r w:rsidR="00F8271E">
            <w:t>O</w:t>
          </w:r>
        </w:p>
      </w:sdtContent>
    </w:sdt>
    <w:p w14:paraId="743C6B20" w14:textId="77777777" w:rsidR="002942AF" w:rsidRDefault="002942AF" w:rsidP="002942AF">
      <w:pPr>
        <w:pStyle w:val="PargrafoDeclaracaoParecer"/>
        <w:rPr>
          <w:rFonts w:hint="eastAsia"/>
        </w:rPr>
      </w:pPr>
      <w:r>
        <w:rPr>
          <w:rStyle w:val="nfase"/>
        </w:rPr>
        <w:t>Apresentar uma descrição resumida do programa/projeto e dos objetivos pretendidos pelo ente federativo, bem como as justificativas para os investimentos propostos, ressaltando a importância da operação e o seu alcance econômico e social.</w:t>
      </w:r>
    </w:p>
    <w:sdt>
      <w:sdtPr>
        <w:id w:val="1572456553"/>
        <w:lock w:val="sdtContentLocked"/>
        <w:placeholder>
          <w:docPart w:val="DefaultPlaceholder_-1854013440"/>
        </w:placeholder>
        <w:text/>
      </w:sdtPr>
      <w:sdtEndPr/>
      <w:sdtContent>
        <w:p w14:paraId="4CE69745" w14:textId="5878D6FE" w:rsidR="002942AF" w:rsidRDefault="002942AF" w:rsidP="002942AF">
          <w:pPr>
            <w:pStyle w:val="TtuloSecaoDeclaracaoParecer"/>
            <w:outlineLvl w:val="9"/>
          </w:pPr>
          <w:r>
            <w:t>CONCLUSÃO</w:t>
          </w:r>
        </w:p>
      </w:sdtContent>
    </w:sdt>
    <w:p w14:paraId="45461A97" w14:textId="77777777" w:rsidR="002942AF" w:rsidRDefault="002942AF" w:rsidP="002942AF">
      <w:pPr>
        <w:pStyle w:val="PargrafoDeclaracaoParecer"/>
        <w:rPr>
          <w:rFonts w:hint="eastAsia"/>
        </w:rPr>
      </w:pPr>
      <w:r>
        <w:t>Conforme demonstrado, entendo que este parecer atesta o cumprimento do disposto no inciso I, do art. 21, da Resolução do Senado Federal nº 43/2001, e do § 1º, do art. 32, da Lei Complementar nº 101/2000, demonstrando a relação custo-benefício e o interesse econômico e social da operação.</w:t>
      </w:r>
    </w:p>
    <w:p w14:paraId="2ED5FE21" w14:textId="77777777" w:rsidR="00D34D14" w:rsidRDefault="00D34D14" w:rsidP="002942AF">
      <w:pPr>
        <w:pStyle w:val="PargrafoDeclaracaoParecer"/>
        <w:rPr>
          <w:rFonts w:hint="eastAsia"/>
        </w:rPr>
      </w:pPr>
    </w:p>
    <w:p w14:paraId="5D59DF50" w14:textId="77777777" w:rsidR="004D58B8" w:rsidRDefault="004D58B8" w:rsidP="004D58B8">
      <w:pPr>
        <w:pStyle w:val="LocalData"/>
        <w:rPr>
          <w:rFonts w:hint="eastAsia"/>
        </w:rPr>
      </w:pPr>
      <w:r>
        <w:rPr>
          <w:rStyle w:val="nfase"/>
        </w:rPr>
        <w:t>Local</w:t>
      </w:r>
      <w:r>
        <w:t xml:space="preserve">, </w:t>
      </w:r>
      <w:r>
        <w:rPr>
          <w:rStyle w:val="nfase"/>
        </w:rPr>
        <w:t>DD</w:t>
      </w:r>
      <w:r>
        <w:t xml:space="preserve"> de </w:t>
      </w:r>
      <w:r>
        <w:rPr>
          <w:rStyle w:val="nfase"/>
        </w:rPr>
        <w:t>MM</w:t>
      </w:r>
      <w:r>
        <w:t xml:space="preserve"> de </w:t>
      </w:r>
      <w:r>
        <w:rPr>
          <w:rStyle w:val="nfase"/>
        </w:rPr>
        <w:t>AAAA</w:t>
      </w:r>
      <w:r>
        <w:t>.</w:t>
      </w:r>
    </w:p>
    <w:p w14:paraId="489F409A" w14:textId="77777777" w:rsidR="002942AF" w:rsidRDefault="002942AF" w:rsidP="002942AF">
      <w:pPr>
        <w:pStyle w:val="PargrafoDeclaracaoParecer"/>
        <w:rPr>
          <w:rFonts w:hint="eastAsia"/>
        </w:rPr>
      </w:pPr>
    </w:p>
    <w:p w14:paraId="207E1EE0" w14:textId="77777777" w:rsidR="002942AF" w:rsidRDefault="002942AF" w:rsidP="002942AF">
      <w:pPr>
        <w:pStyle w:val="PargrafoDeclaracaoParecer"/>
        <w:rPr>
          <w:rFonts w:hint="eastAsia"/>
        </w:rPr>
      </w:pPr>
    </w:p>
    <w:p w14:paraId="2173436E" w14:textId="3BBD2A0E" w:rsidR="002942AF" w:rsidRDefault="002942AF" w:rsidP="002942AF">
      <w:pPr>
        <w:pStyle w:val="AssinaturaDeclaracaoParecer"/>
        <w:rPr>
          <w:rFonts w:hint="eastAsia"/>
          <w:i/>
          <w:iCs/>
          <w:shd w:val="clear" w:color="auto" w:fill="FFFF00"/>
        </w:rPr>
      </w:pPr>
      <w:r>
        <w:rPr>
          <w:i/>
          <w:iCs/>
          <w:shd w:val="clear" w:color="auto" w:fill="FFFF00"/>
        </w:rPr>
        <w:t xml:space="preserve">[Assinatura do(a) representante do órgão </w:t>
      </w:r>
      <w:r w:rsidR="00DE10BA">
        <w:rPr>
          <w:rStyle w:val="nfase"/>
        </w:rPr>
        <w:t>técnico</w:t>
      </w:r>
      <w:r>
        <w:rPr>
          <w:i/>
          <w:iCs/>
          <w:shd w:val="clear" w:color="auto" w:fill="FFFF00"/>
        </w:rPr>
        <w:t>]</w:t>
      </w:r>
    </w:p>
    <w:p w14:paraId="167274EE" w14:textId="0CBD9C36" w:rsidR="004D58B8" w:rsidRDefault="004D58B8" w:rsidP="004D58B8">
      <w:pPr>
        <w:pStyle w:val="AssinaturaDeclaracaoParecer"/>
        <w:rPr>
          <w:rFonts w:hint="eastAsia"/>
        </w:rPr>
      </w:pPr>
      <w:r>
        <w:rPr>
          <w:rStyle w:val="nfase"/>
        </w:rPr>
        <w:t xml:space="preserve">[Nome do(a) representante do órgão </w:t>
      </w:r>
      <w:r w:rsidR="00DE10BA">
        <w:rPr>
          <w:rStyle w:val="nfase"/>
        </w:rPr>
        <w:t>técnico</w:t>
      </w:r>
      <w:r>
        <w:rPr>
          <w:rStyle w:val="nfase"/>
        </w:rPr>
        <w:t>]</w:t>
      </w:r>
    </w:p>
    <w:p w14:paraId="6D33BF52" w14:textId="0B6E8CA8" w:rsidR="004D58B8" w:rsidRDefault="004D58B8" w:rsidP="004D58B8">
      <w:pPr>
        <w:pStyle w:val="AssinaturaDeclaracaoParecer"/>
        <w:rPr>
          <w:rFonts w:hint="eastAsia"/>
        </w:rPr>
      </w:pPr>
      <w:r>
        <w:rPr>
          <w:rStyle w:val="nfase"/>
        </w:rPr>
        <w:t xml:space="preserve">Cargo do(a) representante do órgão </w:t>
      </w:r>
      <w:r w:rsidR="00DE10BA">
        <w:rPr>
          <w:rStyle w:val="nfase"/>
        </w:rPr>
        <w:t>técnico</w:t>
      </w:r>
    </w:p>
    <w:p w14:paraId="7BEBF1B4" w14:textId="77777777" w:rsidR="002942AF" w:rsidRDefault="002942AF" w:rsidP="002942AF">
      <w:pPr>
        <w:pStyle w:val="AssinaturaDeclaracaoParecer"/>
        <w:rPr>
          <w:rFonts w:hint="eastAsia"/>
          <w:i/>
          <w:iCs/>
          <w:shd w:val="clear" w:color="auto" w:fill="FFFF00"/>
        </w:rPr>
      </w:pPr>
    </w:p>
    <w:p w14:paraId="25A47224" w14:textId="77777777" w:rsidR="002942AF" w:rsidRDefault="002942AF" w:rsidP="002942AF">
      <w:pPr>
        <w:pStyle w:val="AssinaturaDeclaracaoParecer"/>
        <w:rPr>
          <w:rFonts w:hint="eastAsia"/>
          <w:i/>
          <w:iCs/>
          <w:shd w:val="clear" w:color="auto" w:fill="FFFF00"/>
        </w:rPr>
      </w:pPr>
    </w:p>
    <w:p w14:paraId="30BB8A59" w14:textId="77777777" w:rsidR="002942AF" w:rsidRDefault="002942AF" w:rsidP="002942AF">
      <w:pPr>
        <w:pStyle w:val="AssinaturaDeclaracaoParecer"/>
        <w:rPr>
          <w:rFonts w:hint="eastAsia"/>
          <w:i/>
          <w:iCs/>
          <w:shd w:val="clear" w:color="auto" w:fill="FFFF00"/>
        </w:rPr>
      </w:pPr>
    </w:p>
    <w:p w14:paraId="25B745CF" w14:textId="77777777" w:rsidR="002942AF" w:rsidRDefault="002942AF" w:rsidP="002942AF">
      <w:pPr>
        <w:pStyle w:val="AssinaturaDeclaracaoParecer"/>
        <w:rPr>
          <w:rFonts w:hint="eastAsia"/>
          <w:i/>
          <w:iCs/>
          <w:shd w:val="clear" w:color="auto" w:fill="FFFF00"/>
        </w:rPr>
      </w:pPr>
    </w:p>
    <w:p w14:paraId="02FDE900" w14:textId="77777777" w:rsidR="002942AF" w:rsidRDefault="002942AF" w:rsidP="002942AF">
      <w:pPr>
        <w:pStyle w:val="AssinaturaDeclaracaoParecer"/>
        <w:rPr>
          <w:rFonts w:hint="eastAsia"/>
          <w:i/>
          <w:iCs/>
          <w:shd w:val="clear" w:color="auto" w:fill="FFFF00"/>
        </w:rPr>
      </w:pPr>
      <w:r>
        <w:rPr>
          <w:i/>
          <w:iCs/>
          <w:shd w:val="clear" w:color="auto" w:fill="FFFF00"/>
        </w:rPr>
        <w:t>[Assinatura do(a) Prefeito(a)]</w:t>
      </w:r>
    </w:p>
    <w:p w14:paraId="0D3F1A13" w14:textId="77777777" w:rsidR="001D7E9B" w:rsidRDefault="001D7E9B" w:rsidP="001D7E9B">
      <w:pPr>
        <w:pStyle w:val="AssinaturaDeclaracaoParecer"/>
        <w:rPr>
          <w:rFonts w:hint="eastAsia"/>
        </w:rPr>
      </w:pPr>
      <w:r>
        <w:rPr>
          <w:rStyle w:val="nfase"/>
        </w:rPr>
        <w:t>[Nome do(a) Prefeito(a)]</w:t>
      </w:r>
    </w:p>
    <w:p w14:paraId="75088501" w14:textId="4E9F806B" w:rsidR="002942AF" w:rsidRDefault="000219AE" w:rsidP="002942AF">
      <w:pPr>
        <w:pStyle w:val="AssinaturaDeclaracaoParecer"/>
        <w:rPr>
          <w:rFonts w:hint="eastAsia"/>
        </w:rPr>
      </w:pPr>
      <w:r w:rsidRPr="000219AE">
        <w:rPr>
          <w:i/>
          <w:iCs/>
          <w:highlight w:val="yellow"/>
        </w:rPr>
        <w:t>Prefeito(a)</w:t>
      </w:r>
    </w:p>
    <w:p w14:paraId="34C55DFE" w14:textId="77777777" w:rsidR="00A116AA" w:rsidRDefault="00A116AA">
      <w:pPr>
        <w:rPr>
          <w:rFonts w:hint="eastAsia"/>
        </w:rPr>
      </w:pPr>
    </w:p>
    <w:sectPr w:rsidR="00A116AA" w:rsidSect="002942AF">
      <w:headerReference w:type="default" r:id="rId7"/>
      <w:footerReference w:type="default" r:id="rId8"/>
      <w:pgSz w:w="11906" w:h="16838"/>
      <w:pgMar w:top="1559" w:right="1417" w:bottom="170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4828C" w14:textId="77777777" w:rsidR="000A66BB" w:rsidRDefault="000A66BB">
      <w:pPr>
        <w:rPr>
          <w:rFonts w:hint="eastAsia"/>
        </w:rPr>
      </w:pPr>
      <w:r>
        <w:separator/>
      </w:r>
    </w:p>
  </w:endnote>
  <w:endnote w:type="continuationSeparator" w:id="0">
    <w:p w14:paraId="2B2C1E75" w14:textId="77777777" w:rsidR="000A66BB" w:rsidRDefault="000A66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50C03" w14:textId="77777777" w:rsidR="002942AF" w:rsidRDefault="002942AF">
    <w:pPr>
      <w:pStyle w:val="Footerright"/>
      <w:rPr>
        <w:rFonts w:hint="eastAsia"/>
      </w:rPr>
    </w:pPr>
    <w:r>
      <w:t xml:space="preserve">Folha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de </w:t>
    </w:r>
    <w:r>
      <w:fldChar w:fldCharType="begin"/>
    </w:r>
    <w:r>
      <w:instrText xml:space="preserve"> NUMPAGES </w:instrText>
    </w:r>
    <w:r>
      <w:rPr>
        <w:rFonts w:hint="eastAsia"/>
      </w:rPr>
      <w:fldChar w:fldCharType="separate"/>
    </w:r>
    <w:r>
      <w:t>4</w:t>
    </w:r>
    <w:r>
      <w:fldChar w:fldCharType="end"/>
    </w:r>
    <w:r>
      <w:t xml:space="preserve"> – Versão do modelo: agosto/2023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A8D28" w14:textId="77777777" w:rsidR="000A66BB" w:rsidRDefault="000A66BB">
      <w:pPr>
        <w:rPr>
          <w:rFonts w:hint="eastAsia"/>
        </w:rPr>
      </w:pPr>
      <w:r>
        <w:separator/>
      </w:r>
    </w:p>
  </w:footnote>
  <w:footnote w:type="continuationSeparator" w:id="0">
    <w:p w14:paraId="76AB81B4" w14:textId="77777777" w:rsidR="000A66BB" w:rsidRDefault="000A66B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DD15C" w14:textId="77777777" w:rsidR="002942AF" w:rsidRDefault="002942AF">
    <w:pPr>
      <w:pStyle w:val="Headerrigh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05FFF"/>
    <w:multiLevelType w:val="multilevel"/>
    <w:tmpl w:val="F78AFDDC"/>
    <w:styleLink w:val="ListaContrato"/>
    <w:lvl w:ilvl="0">
      <w:numFmt w:val="bullet"/>
      <w:pStyle w:val="ListaLei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80940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E8"/>
    <w:rsid w:val="00004CD0"/>
    <w:rsid w:val="00016D6E"/>
    <w:rsid w:val="000219AE"/>
    <w:rsid w:val="00046D44"/>
    <w:rsid w:val="000767DF"/>
    <w:rsid w:val="00080EB0"/>
    <w:rsid w:val="00085480"/>
    <w:rsid w:val="000953B9"/>
    <w:rsid w:val="000A0691"/>
    <w:rsid w:val="000A66BB"/>
    <w:rsid w:val="000D05C2"/>
    <w:rsid w:val="000E487F"/>
    <w:rsid w:val="000E5B55"/>
    <w:rsid w:val="00105E8D"/>
    <w:rsid w:val="0011273C"/>
    <w:rsid w:val="00120582"/>
    <w:rsid w:val="00147E62"/>
    <w:rsid w:val="00152D48"/>
    <w:rsid w:val="0015348A"/>
    <w:rsid w:val="00163954"/>
    <w:rsid w:val="0017570C"/>
    <w:rsid w:val="00180757"/>
    <w:rsid w:val="00186B57"/>
    <w:rsid w:val="001A01F4"/>
    <w:rsid w:val="001B135A"/>
    <w:rsid w:val="001D0891"/>
    <w:rsid w:val="001D0E73"/>
    <w:rsid w:val="001D7E9B"/>
    <w:rsid w:val="001E767D"/>
    <w:rsid w:val="001F0F72"/>
    <w:rsid w:val="00202C9F"/>
    <w:rsid w:val="00206EEF"/>
    <w:rsid w:val="00220B9C"/>
    <w:rsid w:val="002942AF"/>
    <w:rsid w:val="002A739F"/>
    <w:rsid w:val="002D1AA4"/>
    <w:rsid w:val="002D737A"/>
    <w:rsid w:val="002E16A3"/>
    <w:rsid w:val="002F16DE"/>
    <w:rsid w:val="002F665F"/>
    <w:rsid w:val="00314B0F"/>
    <w:rsid w:val="003214E5"/>
    <w:rsid w:val="0034560E"/>
    <w:rsid w:val="00371AC0"/>
    <w:rsid w:val="00381187"/>
    <w:rsid w:val="00381B62"/>
    <w:rsid w:val="00384228"/>
    <w:rsid w:val="003966BE"/>
    <w:rsid w:val="0039670C"/>
    <w:rsid w:val="003C48F9"/>
    <w:rsid w:val="004066D9"/>
    <w:rsid w:val="00426EF8"/>
    <w:rsid w:val="00457A0F"/>
    <w:rsid w:val="00463F0A"/>
    <w:rsid w:val="00482D39"/>
    <w:rsid w:val="004B7F0F"/>
    <w:rsid w:val="004C38AC"/>
    <w:rsid w:val="004D58B8"/>
    <w:rsid w:val="00503377"/>
    <w:rsid w:val="005172F4"/>
    <w:rsid w:val="00530909"/>
    <w:rsid w:val="0056086B"/>
    <w:rsid w:val="005841FC"/>
    <w:rsid w:val="00584339"/>
    <w:rsid w:val="00597894"/>
    <w:rsid w:val="005A1ABD"/>
    <w:rsid w:val="005A6443"/>
    <w:rsid w:val="005B712A"/>
    <w:rsid w:val="005C100C"/>
    <w:rsid w:val="005D00C6"/>
    <w:rsid w:val="005D075A"/>
    <w:rsid w:val="005D2FF3"/>
    <w:rsid w:val="005D69F8"/>
    <w:rsid w:val="005E1482"/>
    <w:rsid w:val="006114CC"/>
    <w:rsid w:val="00671787"/>
    <w:rsid w:val="00674537"/>
    <w:rsid w:val="00680638"/>
    <w:rsid w:val="006842D5"/>
    <w:rsid w:val="006974F6"/>
    <w:rsid w:val="006A19D8"/>
    <w:rsid w:val="006A7E34"/>
    <w:rsid w:val="006B5739"/>
    <w:rsid w:val="006C498A"/>
    <w:rsid w:val="006D5A86"/>
    <w:rsid w:val="006D7628"/>
    <w:rsid w:val="006F020F"/>
    <w:rsid w:val="006F6A58"/>
    <w:rsid w:val="00705E88"/>
    <w:rsid w:val="007121B5"/>
    <w:rsid w:val="00734017"/>
    <w:rsid w:val="00735F25"/>
    <w:rsid w:val="00761556"/>
    <w:rsid w:val="007662B3"/>
    <w:rsid w:val="00781EB0"/>
    <w:rsid w:val="00786A6A"/>
    <w:rsid w:val="007954EC"/>
    <w:rsid w:val="007A3ED4"/>
    <w:rsid w:val="007F7AC4"/>
    <w:rsid w:val="0080000E"/>
    <w:rsid w:val="008215E1"/>
    <w:rsid w:val="00821624"/>
    <w:rsid w:val="0084313B"/>
    <w:rsid w:val="008449B3"/>
    <w:rsid w:val="0087206D"/>
    <w:rsid w:val="00887126"/>
    <w:rsid w:val="008B62C6"/>
    <w:rsid w:val="008C6156"/>
    <w:rsid w:val="008E03E6"/>
    <w:rsid w:val="008E388A"/>
    <w:rsid w:val="008F07B2"/>
    <w:rsid w:val="00934C2C"/>
    <w:rsid w:val="0095317F"/>
    <w:rsid w:val="00961277"/>
    <w:rsid w:val="009C1CD9"/>
    <w:rsid w:val="00A04C7E"/>
    <w:rsid w:val="00A116AA"/>
    <w:rsid w:val="00A1344D"/>
    <w:rsid w:val="00A20FFC"/>
    <w:rsid w:val="00A23C5A"/>
    <w:rsid w:val="00A301AD"/>
    <w:rsid w:val="00A82AB0"/>
    <w:rsid w:val="00AC66DF"/>
    <w:rsid w:val="00AD4DF5"/>
    <w:rsid w:val="00B01842"/>
    <w:rsid w:val="00B30FF4"/>
    <w:rsid w:val="00B312E8"/>
    <w:rsid w:val="00B343A4"/>
    <w:rsid w:val="00B40E72"/>
    <w:rsid w:val="00B42B0A"/>
    <w:rsid w:val="00BA5EF2"/>
    <w:rsid w:val="00BA7E98"/>
    <w:rsid w:val="00BC478F"/>
    <w:rsid w:val="00C07436"/>
    <w:rsid w:val="00C20CD4"/>
    <w:rsid w:val="00C4521C"/>
    <w:rsid w:val="00C57545"/>
    <w:rsid w:val="00C71878"/>
    <w:rsid w:val="00C94225"/>
    <w:rsid w:val="00CE6955"/>
    <w:rsid w:val="00CF5302"/>
    <w:rsid w:val="00D22A0F"/>
    <w:rsid w:val="00D31149"/>
    <w:rsid w:val="00D34D14"/>
    <w:rsid w:val="00DE10BA"/>
    <w:rsid w:val="00DF6D13"/>
    <w:rsid w:val="00E16D39"/>
    <w:rsid w:val="00E37EE9"/>
    <w:rsid w:val="00E5662C"/>
    <w:rsid w:val="00E90393"/>
    <w:rsid w:val="00EF393D"/>
    <w:rsid w:val="00EF6C9A"/>
    <w:rsid w:val="00F01B84"/>
    <w:rsid w:val="00F04998"/>
    <w:rsid w:val="00F07CCD"/>
    <w:rsid w:val="00F3403D"/>
    <w:rsid w:val="00F51456"/>
    <w:rsid w:val="00F77D41"/>
    <w:rsid w:val="00F8271E"/>
    <w:rsid w:val="00FC74BA"/>
    <w:rsid w:val="00FD0E7E"/>
    <w:rsid w:val="00F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EAADC"/>
  <w15:chartTrackingRefBased/>
  <w15:docId w15:val="{A4245A11-5BB2-43D6-833B-D1ED9A6E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2A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312E8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12E8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12E8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12E8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312E8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312E8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312E8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312E8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312E8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12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12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12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12E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312E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312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312E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312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312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312E8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31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312E8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31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312E8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312E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312E8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312E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312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312E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312E8"/>
    <w:rPr>
      <w:b/>
      <w:bCs/>
      <w:smallCaps/>
      <w:color w:val="2F5496" w:themeColor="accent1" w:themeShade="BF"/>
      <w:spacing w:val="5"/>
    </w:rPr>
  </w:style>
  <w:style w:type="paragraph" w:customStyle="1" w:styleId="Headerright">
    <w:name w:val="Header right"/>
    <w:basedOn w:val="Cabealho"/>
    <w:rsid w:val="002942AF"/>
    <w:pPr>
      <w:suppressLineNumbers/>
      <w:tabs>
        <w:tab w:val="clear" w:pos="4252"/>
        <w:tab w:val="clear" w:pos="8504"/>
        <w:tab w:val="center" w:pos="4819"/>
        <w:tab w:val="right" w:pos="9638"/>
      </w:tabs>
      <w:jc w:val="right"/>
    </w:pPr>
    <w:rPr>
      <w:rFonts w:cs="Lucida Sans"/>
      <w:b/>
      <w:szCs w:val="24"/>
    </w:rPr>
  </w:style>
  <w:style w:type="paragraph" w:customStyle="1" w:styleId="Footerright">
    <w:name w:val="Footer right"/>
    <w:basedOn w:val="Rodap"/>
    <w:rsid w:val="002942AF"/>
    <w:pPr>
      <w:suppressLineNumbers/>
      <w:tabs>
        <w:tab w:val="clear" w:pos="4252"/>
        <w:tab w:val="clear" w:pos="8504"/>
        <w:tab w:val="center" w:pos="4819"/>
        <w:tab w:val="right" w:pos="9638"/>
      </w:tabs>
      <w:jc w:val="right"/>
    </w:pPr>
    <w:rPr>
      <w:rFonts w:cs="Lucida Sans"/>
      <w:sz w:val="18"/>
      <w:szCs w:val="24"/>
    </w:rPr>
  </w:style>
  <w:style w:type="paragraph" w:customStyle="1" w:styleId="PargrafoDeclaracaoParecer">
    <w:name w:val="_ParágrafoDeclaracaoParecer"/>
    <w:basedOn w:val="Normal"/>
    <w:rsid w:val="002942AF"/>
    <w:pPr>
      <w:spacing w:after="159" w:line="360" w:lineRule="auto"/>
      <w:jc w:val="both"/>
    </w:pPr>
  </w:style>
  <w:style w:type="paragraph" w:customStyle="1" w:styleId="LocalData">
    <w:name w:val="_LocalData"/>
    <w:basedOn w:val="Normal"/>
    <w:next w:val="PargrafoDeclaracaoParecer"/>
    <w:rsid w:val="002942AF"/>
    <w:pPr>
      <w:jc w:val="center"/>
    </w:pPr>
  </w:style>
  <w:style w:type="paragraph" w:customStyle="1" w:styleId="TtuloAviso">
    <w:name w:val="_TítuloAviso"/>
    <w:basedOn w:val="Ttulo1"/>
    <w:next w:val="PargrafoDeclaracaoParecer"/>
    <w:rsid w:val="002942AF"/>
    <w:pPr>
      <w:keepLines w:val="0"/>
      <w:shd w:val="clear" w:color="auto" w:fill="F9EEDC"/>
      <w:suppressAutoHyphens/>
      <w:autoSpaceDN w:val="0"/>
      <w:spacing w:before="240" w:after="120" w:line="240" w:lineRule="auto"/>
      <w:textAlignment w:val="baseline"/>
    </w:pPr>
    <w:rPr>
      <w:rFonts w:ascii="Liberation Sans" w:eastAsia="Microsoft YaHei" w:hAnsi="Liberation Sans" w:cs="Lucida Sans"/>
      <w:b/>
      <w:bCs/>
      <w:color w:val="auto"/>
      <w:kern w:val="3"/>
      <w:sz w:val="28"/>
      <w:szCs w:val="28"/>
      <w:lang w:eastAsia="zh-CN" w:bidi="hi-IN"/>
      <w14:ligatures w14:val="none"/>
    </w:rPr>
  </w:style>
  <w:style w:type="paragraph" w:customStyle="1" w:styleId="TtuloSecaoDeclaracaoParecer">
    <w:name w:val="_TítuloSecaoDeclaracaoParecer"/>
    <w:basedOn w:val="Ttulo1"/>
    <w:next w:val="PargrafoDeclaracaoParecer"/>
    <w:rsid w:val="002942AF"/>
    <w:pPr>
      <w:keepLines w:val="0"/>
      <w:suppressAutoHyphens/>
      <w:autoSpaceDN w:val="0"/>
      <w:spacing w:before="240" w:after="120" w:line="240" w:lineRule="auto"/>
      <w:textAlignment w:val="baseline"/>
    </w:pPr>
    <w:rPr>
      <w:rFonts w:ascii="Liberation Serif" w:eastAsia="Liberation Serif" w:hAnsi="Liberation Serif" w:cs="Liberation Serif"/>
      <w:b/>
      <w:bCs/>
      <w:caps/>
      <w:color w:val="auto"/>
      <w:kern w:val="3"/>
      <w:sz w:val="24"/>
      <w:szCs w:val="28"/>
      <w:lang w:eastAsia="zh-CN" w:bidi="hi-IN"/>
      <w14:ligatures w14:val="none"/>
    </w:rPr>
  </w:style>
  <w:style w:type="paragraph" w:customStyle="1" w:styleId="TituloDeclaracaoParecer">
    <w:name w:val="_TituloDeclaracaoParecer"/>
    <w:basedOn w:val="Ttulo1"/>
    <w:next w:val="PargrafoDeclaracaoParecer"/>
    <w:rsid w:val="002942AF"/>
    <w:pPr>
      <w:keepLines w:val="0"/>
      <w:suppressAutoHyphens/>
      <w:autoSpaceDN w:val="0"/>
      <w:spacing w:before="238" w:after="238" w:line="240" w:lineRule="auto"/>
      <w:textAlignment w:val="baseline"/>
    </w:pPr>
    <w:rPr>
      <w:rFonts w:ascii="Liberation Serif" w:eastAsia="Liberation Serif" w:hAnsi="Liberation Serif" w:cs="Liberation Serif"/>
      <w:b/>
      <w:bCs/>
      <w:color w:val="auto"/>
      <w:kern w:val="3"/>
      <w:sz w:val="28"/>
      <w:szCs w:val="28"/>
      <w:lang w:eastAsia="zh-CN" w:bidi="hi-IN"/>
      <w14:ligatures w14:val="none"/>
    </w:rPr>
  </w:style>
  <w:style w:type="paragraph" w:customStyle="1" w:styleId="AssinaturaDeclaracaoParecer">
    <w:name w:val="_AssinaturaDeclaracaoParecer"/>
    <w:basedOn w:val="Assinatura"/>
    <w:rsid w:val="002942AF"/>
    <w:pPr>
      <w:suppressLineNumbers/>
      <w:ind w:left="0"/>
      <w:jc w:val="center"/>
    </w:pPr>
    <w:rPr>
      <w:rFonts w:cs="Lucida Sans"/>
      <w:szCs w:val="24"/>
    </w:rPr>
  </w:style>
  <w:style w:type="paragraph" w:customStyle="1" w:styleId="Licenca">
    <w:name w:val="_Licenca"/>
    <w:basedOn w:val="PargrafoDeclaracaoParecer"/>
    <w:rsid w:val="002942AF"/>
    <w:rPr>
      <w:sz w:val="20"/>
    </w:rPr>
  </w:style>
  <w:style w:type="character" w:customStyle="1" w:styleId="nfase">
    <w:name w:val="_Ênfase"/>
    <w:basedOn w:val="nfase0"/>
    <w:rsid w:val="002942AF"/>
    <w:rPr>
      <w:i/>
      <w:iCs/>
      <w:shd w:val="clear" w:color="auto" w:fill="FFFF00"/>
    </w:rPr>
  </w:style>
  <w:style w:type="paragraph" w:styleId="Cabealho">
    <w:name w:val="header"/>
    <w:basedOn w:val="Normal"/>
    <w:link w:val="CabealhoChar"/>
    <w:uiPriority w:val="99"/>
    <w:semiHidden/>
    <w:unhideWhenUsed/>
    <w:rsid w:val="002942A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942AF"/>
    <w:rPr>
      <w:rFonts w:ascii="Liberation Serif" w:eastAsia="NSimSun" w:hAnsi="Liberation Serif" w:cs="Mangal"/>
      <w:kern w:val="3"/>
      <w:szCs w:val="21"/>
      <w:lang w:eastAsia="zh-CN" w:bidi="hi-IN"/>
      <w14:ligatures w14:val="none"/>
    </w:rPr>
  </w:style>
  <w:style w:type="paragraph" w:styleId="Rodap">
    <w:name w:val="footer"/>
    <w:basedOn w:val="Normal"/>
    <w:link w:val="RodapChar"/>
    <w:uiPriority w:val="99"/>
    <w:semiHidden/>
    <w:unhideWhenUsed/>
    <w:rsid w:val="002942A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semiHidden/>
    <w:rsid w:val="002942AF"/>
    <w:rPr>
      <w:rFonts w:ascii="Liberation Serif" w:eastAsia="NSimSun" w:hAnsi="Liberation Serif" w:cs="Mangal"/>
      <w:kern w:val="3"/>
      <w:szCs w:val="21"/>
      <w:lang w:eastAsia="zh-CN" w:bidi="hi-IN"/>
      <w14:ligatures w14:val="none"/>
    </w:rPr>
  </w:style>
  <w:style w:type="paragraph" w:styleId="Assinatura">
    <w:name w:val="Signature"/>
    <w:basedOn w:val="Normal"/>
    <w:link w:val="AssinaturaChar"/>
    <w:uiPriority w:val="99"/>
    <w:semiHidden/>
    <w:unhideWhenUsed/>
    <w:rsid w:val="002942AF"/>
    <w:pPr>
      <w:ind w:left="4252"/>
    </w:pPr>
    <w:rPr>
      <w:rFonts w:cs="Mangal"/>
      <w:szCs w:val="21"/>
    </w:rPr>
  </w:style>
  <w:style w:type="character" w:customStyle="1" w:styleId="AssinaturaChar">
    <w:name w:val="Assinatura Char"/>
    <w:basedOn w:val="Fontepargpadro"/>
    <w:link w:val="Assinatura"/>
    <w:uiPriority w:val="99"/>
    <w:semiHidden/>
    <w:rsid w:val="002942AF"/>
    <w:rPr>
      <w:rFonts w:ascii="Liberation Serif" w:eastAsia="NSimSun" w:hAnsi="Liberation Serif" w:cs="Mangal"/>
      <w:kern w:val="3"/>
      <w:szCs w:val="21"/>
      <w:lang w:eastAsia="zh-CN" w:bidi="hi-IN"/>
      <w14:ligatures w14:val="none"/>
    </w:rPr>
  </w:style>
  <w:style w:type="character" w:styleId="nfase0">
    <w:name w:val="Emphasis"/>
    <w:basedOn w:val="Fontepargpadro"/>
    <w:uiPriority w:val="20"/>
    <w:qFormat/>
    <w:rsid w:val="002942AF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06EEF"/>
    <w:rPr>
      <w:color w:val="666666"/>
    </w:rPr>
  </w:style>
  <w:style w:type="character" w:styleId="Hyperlink">
    <w:name w:val="Hyperlink"/>
    <w:basedOn w:val="Fontepargpadro"/>
    <w:uiPriority w:val="99"/>
    <w:semiHidden/>
    <w:unhideWhenUsed/>
    <w:rsid w:val="00C07436"/>
    <w:rPr>
      <w:color w:val="0563C1" w:themeColor="hyperlink"/>
      <w:u w:val="single"/>
    </w:rPr>
  </w:style>
  <w:style w:type="paragraph" w:customStyle="1" w:styleId="PargrafoLei">
    <w:name w:val="_ParágrafoLei"/>
    <w:basedOn w:val="Normal"/>
    <w:rsid w:val="00C07436"/>
    <w:pPr>
      <w:spacing w:after="159" w:line="360" w:lineRule="auto"/>
      <w:jc w:val="both"/>
      <w:textAlignment w:val="auto"/>
    </w:pPr>
  </w:style>
  <w:style w:type="paragraph" w:customStyle="1" w:styleId="ListaLei">
    <w:name w:val="_ListaLei"/>
    <w:basedOn w:val="Lista"/>
    <w:rsid w:val="00C07436"/>
    <w:pPr>
      <w:numPr>
        <w:numId w:val="1"/>
      </w:numPr>
      <w:suppressAutoHyphens w:val="0"/>
      <w:autoSpaceDN/>
      <w:ind w:left="283" w:hanging="283"/>
      <w:jc w:val="both"/>
      <w:textAlignment w:val="auto"/>
    </w:pPr>
    <w:rPr>
      <w:rFonts w:ascii="Times New Roman" w:eastAsia="Times New Roman" w:hAnsi="Times New Roman" w:cs="Times New Roman"/>
      <w:kern w:val="0"/>
      <w:szCs w:val="24"/>
      <w:lang w:eastAsia="pt-BR" w:bidi="ar-SA"/>
    </w:rPr>
  </w:style>
  <w:style w:type="table" w:styleId="Tabelacomgrade">
    <w:name w:val="Table Grid"/>
    <w:basedOn w:val="Tabelanormal"/>
    <w:uiPriority w:val="39"/>
    <w:rsid w:val="00C0743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pt-B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Contrato">
    <w:name w:val="_ListaContrato"/>
    <w:rsid w:val="00C07436"/>
    <w:pPr>
      <w:numPr>
        <w:numId w:val="1"/>
      </w:numPr>
    </w:pPr>
  </w:style>
  <w:style w:type="paragraph" w:styleId="Lista">
    <w:name w:val="List"/>
    <w:basedOn w:val="Normal"/>
    <w:uiPriority w:val="99"/>
    <w:semiHidden/>
    <w:unhideWhenUsed/>
    <w:rsid w:val="00C07436"/>
    <w:pPr>
      <w:ind w:left="283" w:hanging="283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99F4B8-BED4-4BB0-B590-D2D483FE653A}"/>
      </w:docPartPr>
      <w:docPartBody>
        <w:p w:rsidR="001B2291" w:rsidRDefault="001F5A6F">
          <w:r w:rsidRPr="00D34A07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6F"/>
    <w:rsid w:val="000E5B55"/>
    <w:rsid w:val="001B2291"/>
    <w:rsid w:val="001D30CB"/>
    <w:rsid w:val="001F5A6F"/>
    <w:rsid w:val="002F7375"/>
    <w:rsid w:val="00503377"/>
    <w:rsid w:val="00610750"/>
    <w:rsid w:val="006F020F"/>
    <w:rsid w:val="008E03E6"/>
    <w:rsid w:val="00B343A4"/>
    <w:rsid w:val="00E9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F5A6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657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</dc:creator>
  <cp:keywords/>
  <dc:description/>
  <cp:lastModifiedBy>Priscilla Martins Ramos Mafra - Badesc</cp:lastModifiedBy>
  <cp:revision>140</cp:revision>
  <dcterms:created xsi:type="dcterms:W3CDTF">2025-08-12T19:46:00Z</dcterms:created>
  <dcterms:modified xsi:type="dcterms:W3CDTF">2025-09-05T21:54:00Z</dcterms:modified>
</cp:coreProperties>
</file>